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C2" w:rsidRDefault="00883FC2"/>
    <w:p w:rsidR="0095690E" w:rsidRDefault="0095690E"/>
    <w:p w:rsidR="0095690E" w:rsidRDefault="0095690E"/>
    <w:p w:rsidR="00A279A5" w:rsidRDefault="00A279A5">
      <w:r>
        <w:t>CONTROLE INTERNO</w:t>
      </w:r>
    </w:p>
    <w:p w:rsidR="00841615" w:rsidRDefault="00A279A5">
      <w:r>
        <w:t>Município de Renascença – Estado do Paraná</w:t>
      </w:r>
    </w:p>
    <w:p w:rsidR="0095690E" w:rsidRDefault="0095690E"/>
    <w:p w:rsidR="00A279A5" w:rsidRDefault="00A279A5" w:rsidP="00B84978">
      <w:pPr>
        <w:jc w:val="center"/>
      </w:pPr>
      <w:r>
        <w:t>P A R E C E R</w:t>
      </w:r>
    </w:p>
    <w:p w:rsidR="0095690E" w:rsidRDefault="0095690E" w:rsidP="00B84978">
      <w:pPr>
        <w:jc w:val="center"/>
      </w:pPr>
    </w:p>
    <w:p w:rsidR="00A279A5" w:rsidRDefault="00A279A5" w:rsidP="00A279A5">
      <w:pPr>
        <w:jc w:val="both"/>
      </w:pPr>
      <w:r>
        <w:t>Em atendimento ao Artigo nº 17, § 2º, da Instrução Normativa nº 36/2009 do Tribunal de Contas do Estado do Paraná, esta Coordenadoria de Controle Interno emite Parecer acerca do contido no Relatório de Gestão dos Direitos da Criança e da Adolescência do Município de Renascença, Estado do Paraná.</w:t>
      </w:r>
    </w:p>
    <w:p w:rsidR="00A279A5" w:rsidRDefault="00A279A5" w:rsidP="00A279A5">
      <w:pPr>
        <w:jc w:val="both"/>
      </w:pPr>
      <w:r>
        <w:t xml:space="preserve">Em </w:t>
      </w:r>
      <w:r w:rsidRPr="00FB7340">
        <w:rPr>
          <w:b/>
        </w:rPr>
        <w:t>análise</w:t>
      </w:r>
      <w:r>
        <w:t xml:space="preserve"> junto ao </w:t>
      </w:r>
      <w:r w:rsidRPr="00FB7340">
        <w:rPr>
          <w:b/>
        </w:rPr>
        <w:t>Relatório de Gestão dos Direitos da Criança e da Adolescência</w:t>
      </w:r>
      <w:r>
        <w:t xml:space="preserve"> relativo ao </w:t>
      </w:r>
      <w:r w:rsidR="00A84463">
        <w:t>3</w:t>
      </w:r>
      <w:r w:rsidRPr="00FB7340">
        <w:rPr>
          <w:b/>
        </w:rPr>
        <w:t>º Quadrimestre</w:t>
      </w:r>
      <w:r>
        <w:t xml:space="preserve"> do exercício financeiro de </w:t>
      </w:r>
      <w:r w:rsidRPr="00FB7340">
        <w:rPr>
          <w:b/>
        </w:rPr>
        <w:t>201</w:t>
      </w:r>
      <w:r w:rsidR="00911746">
        <w:rPr>
          <w:b/>
        </w:rPr>
        <w:t>8</w:t>
      </w:r>
      <w:r>
        <w:t>, verificamos o seguinte:</w:t>
      </w:r>
    </w:p>
    <w:p w:rsidR="00A279A5" w:rsidRDefault="00A279A5" w:rsidP="00A279A5">
      <w:pPr>
        <w:jc w:val="both"/>
      </w:pPr>
      <w:r>
        <w:t>EIXO 1 – DIREITO À VIDA E À SAÚDE</w:t>
      </w:r>
    </w:p>
    <w:p w:rsidR="00785C97" w:rsidRDefault="00785C97" w:rsidP="00A279A5">
      <w:pPr>
        <w:jc w:val="both"/>
      </w:pPr>
      <w:r>
        <w:t xml:space="preserve">No Eixo </w:t>
      </w:r>
      <w:proofErr w:type="gramStart"/>
      <w:r>
        <w:t>1</w:t>
      </w:r>
      <w:proofErr w:type="gramEnd"/>
      <w:r>
        <w:t xml:space="preserve">, verificamos que as Metas das Ações e Objetivos traçados foram atingidas 100,00% (cem por cento). Isto significa que </w:t>
      </w:r>
      <w:r w:rsidR="00154DA6">
        <w:t>todas as crianças e adolescentes, bem como seus familiares e os demais munícipes</w:t>
      </w:r>
      <w:r w:rsidR="00E1671F">
        <w:t xml:space="preserve"> </w:t>
      </w:r>
      <w:r>
        <w:t>que buscaram auxílio e atendimento junto à Secretaria Municipal de Assistência Social do Município obtiveram êxito.</w:t>
      </w:r>
    </w:p>
    <w:p w:rsidR="00220DFA" w:rsidRDefault="00785C97" w:rsidP="00A279A5">
      <w:pPr>
        <w:jc w:val="both"/>
      </w:pPr>
      <w:r>
        <w:t xml:space="preserve">Os destaques deste Eixo foram </w:t>
      </w:r>
      <w:proofErr w:type="gramStart"/>
      <w:r>
        <w:t>as</w:t>
      </w:r>
      <w:proofErr w:type="gramEnd"/>
      <w:r>
        <w:t xml:space="preserve"> consultas para pré-natal – gestantes na ordem de </w:t>
      </w:r>
      <w:r w:rsidR="00220DFA">
        <w:t>1</w:t>
      </w:r>
      <w:r w:rsidR="00A84463">
        <w:t>9</w:t>
      </w:r>
      <w:r w:rsidR="00220DFA">
        <w:t>0</w:t>
      </w:r>
      <w:r w:rsidR="005B522B">
        <w:t>;</w:t>
      </w:r>
      <w:r>
        <w:t xml:space="preserve"> </w:t>
      </w:r>
      <w:r w:rsidR="00A84463">
        <w:t>229</w:t>
      </w:r>
      <w:r w:rsidR="00220DFA">
        <w:t xml:space="preserve"> atendimentos na área de Saúde Bucal, compreendendo crianças</w:t>
      </w:r>
      <w:r w:rsidR="00A84463">
        <w:t xml:space="preserve"> e adolescentes de 0 a 18 anos; Planejamento familiar, com distribuição de métodos contraceptivos na ordem de 1.248, com a retirada de 232</w:t>
      </w:r>
      <w:r w:rsidR="00220DFA">
        <w:t xml:space="preserve">; </w:t>
      </w:r>
      <w:r w:rsidR="00A84463">
        <w:t>a vacinação antitetânica de 62 gestantes, e de 492 crianças e adolescentes no total de 1.188 doses</w:t>
      </w:r>
      <w:r w:rsidR="005B522B">
        <w:t>;</w:t>
      </w:r>
      <w:r>
        <w:t xml:space="preserve"> </w:t>
      </w:r>
    </w:p>
    <w:p w:rsidR="00785C97" w:rsidRDefault="005B6CD1" w:rsidP="00A279A5">
      <w:pPr>
        <w:jc w:val="both"/>
      </w:pPr>
      <w:r>
        <w:t xml:space="preserve">EIXO 2 – DIREITO À LIBERDADE, AO RESPEITO E À </w:t>
      </w:r>
      <w:proofErr w:type="gramStart"/>
      <w:r>
        <w:t>DIGNIDADE</w:t>
      </w:r>
      <w:proofErr w:type="gramEnd"/>
    </w:p>
    <w:p w:rsidR="005B6CD1" w:rsidRDefault="005B6CD1" w:rsidP="005B6CD1">
      <w:pPr>
        <w:jc w:val="both"/>
      </w:pPr>
      <w:r>
        <w:t xml:space="preserve">No Eixo </w:t>
      </w:r>
      <w:proofErr w:type="gramStart"/>
      <w:r>
        <w:t>2</w:t>
      </w:r>
      <w:proofErr w:type="gramEnd"/>
      <w:r>
        <w:t>, verificamos que as Metas das Ações e Objetivos traçados foram atingidas 100,00% (cem por cento). Isto significa que todos os munícipes que buscaram auxílio e atendimento junto à Secretaria Municipal de Assistência Social do Município obtiveram êxito.</w:t>
      </w:r>
    </w:p>
    <w:p w:rsidR="005B6CD1" w:rsidRDefault="005B6CD1" w:rsidP="005B6CD1">
      <w:pPr>
        <w:jc w:val="both"/>
      </w:pPr>
      <w:r>
        <w:t xml:space="preserve">Os destaques deste Eixo foram </w:t>
      </w:r>
      <w:proofErr w:type="gramStart"/>
      <w:r w:rsidR="006A041D">
        <w:t>as</w:t>
      </w:r>
      <w:proofErr w:type="gramEnd"/>
      <w:r w:rsidR="006A041D">
        <w:t xml:space="preserve"> atividades com alunos das escolas do Município com apresentação teatral do tema violência sexual contra crianças e adolescentes com </w:t>
      </w:r>
      <w:r w:rsidR="00A84463">
        <w:t>5</w:t>
      </w:r>
      <w:r w:rsidR="006A041D">
        <w:t xml:space="preserve">00 participantes; </w:t>
      </w:r>
      <w:r>
        <w:t xml:space="preserve">as visitas e acompanhamento familiar a </w:t>
      </w:r>
      <w:r w:rsidR="00A84463">
        <w:t>69</w:t>
      </w:r>
      <w:r>
        <w:t xml:space="preserve"> famílias; </w:t>
      </w:r>
      <w:r w:rsidR="00A84463">
        <w:t xml:space="preserve"> Programa Leite das Crianças a 72 crianças; </w:t>
      </w:r>
      <w:r>
        <w:t xml:space="preserve">o </w:t>
      </w:r>
      <w:r w:rsidR="00233BA6">
        <w:t xml:space="preserve">acompanhamento individualizado do Serviço de Convivência e Fortalecimento de Vínculos de Crianças e Adolescentes a </w:t>
      </w:r>
      <w:r w:rsidR="00A84463">
        <w:t>22</w:t>
      </w:r>
      <w:r w:rsidR="00233BA6">
        <w:t xml:space="preserve"> crianças e adolescentes; </w:t>
      </w:r>
      <w:r w:rsidR="00A84463">
        <w:t>e orientação, apoio e acompanhamento pelo Conselho Tutelar de 61 famílias de alta vulnerabilidade.</w:t>
      </w:r>
    </w:p>
    <w:p w:rsidR="0095690E" w:rsidRDefault="0095690E" w:rsidP="005B6CD1">
      <w:pPr>
        <w:jc w:val="both"/>
      </w:pPr>
    </w:p>
    <w:p w:rsidR="0095690E" w:rsidRDefault="0095690E" w:rsidP="005B6CD1">
      <w:pPr>
        <w:jc w:val="both"/>
      </w:pPr>
    </w:p>
    <w:p w:rsidR="0095690E" w:rsidRDefault="0095690E" w:rsidP="005B6CD1">
      <w:pPr>
        <w:jc w:val="both"/>
      </w:pPr>
    </w:p>
    <w:p w:rsidR="00A84463" w:rsidRDefault="00A84463" w:rsidP="005B6CD1">
      <w:pPr>
        <w:jc w:val="both"/>
      </w:pPr>
    </w:p>
    <w:p w:rsidR="005B6CD1" w:rsidRDefault="00AC47E0" w:rsidP="00A279A5">
      <w:pPr>
        <w:jc w:val="both"/>
      </w:pPr>
      <w:r>
        <w:t>EIXO 3 – DIREITO A CONVIVÊNCIA FAMILIAR E COMUNITÁRIA</w:t>
      </w:r>
    </w:p>
    <w:p w:rsidR="00CB5649" w:rsidRDefault="00CB5649" w:rsidP="00CB5649">
      <w:pPr>
        <w:jc w:val="both"/>
      </w:pPr>
      <w:r>
        <w:t xml:space="preserve">No Eixo </w:t>
      </w:r>
      <w:proofErr w:type="gramStart"/>
      <w:r>
        <w:t>3</w:t>
      </w:r>
      <w:proofErr w:type="gramEnd"/>
      <w:r>
        <w:t>, verificamos que as Metas das Ações e Objetivos traçados foram atingidas 100,00% (cem por cento). Isto significa que todos os munícipes que buscaram auxílio e atendimento junto à Secretaria Municipal de Assistência Social do Município obtiveram êxito.</w:t>
      </w:r>
    </w:p>
    <w:p w:rsidR="00841615" w:rsidRDefault="00CB5649" w:rsidP="003C3604">
      <w:pPr>
        <w:jc w:val="both"/>
      </w:pPr>
      <w:r>
        <w:t>Os destaques deste Eixo foram os serviços de convivência e fortalecimento de vínculos para crianças e adolescentes de 6 a 17 anos, compreendendo 1</w:t>
      </w:r>
      <w:r w:rsidR="007B56A6">
        <w:t>2</w:t>
      </w:r>
      <w:r>
        <w:t xml:space="preserve"> grupos com </w:t>
      </w:r>
      <w:r w:rsidR="00D25832">
        <w:t>868</w:t>
      </w:r>
      <w:r>
        <w:t xml:space="preserve"> pessoas; os encontros do PAIF – Serviços de Proteção e Atendimento Integral à Família, compreendendo </w:t>
      </w:r>
      <w:r w:rsidR="00D25832">
        <w:t>24</w:t>
      </w:r>
      <w:r>
        <w:t xml:space="preserve"> encontros e totalizando </w:t>
      </w:r>
      <w:r w:rsidR="00D25832">
        <w:t>128</w:t>
      </w:r>
      <w:r>
        <w:t xml:space="preserve"> famílias;</w:t>
      </w:r>
      <w:r w:rsidR="00D25832">
        <w:t xml:space="preserve"> e o Programa promover Famílias, com 04 encontros e 19 </w:t>
      </w:r>
      <w:proofErr w:type="gramStart"/>
      <w:r w:rsidR="00D25832">
        <w:t>participantes</w:t>
      </w:r>
      <w:proofErr w:type="gramEnd"/>
    </w:p>
    <w:p w:rsidR="003C3604" w:rsidRDefault="003C3604" w:rsidP="003C3604">
      <w:pPr>
        <w:jc w:val="both"/>
      </w:pPr>
      <w:r>
        <w:t xml:space="preserve">EIXO 4 – DIREITO À EDUCAÇÃO, À CULTURA, AO ESPORTE E AO </w:t>
      </w:r>
      <w:proofErr w:type="gramStart"/>
      <w:r>
        <w:t>LAZER</w:t>
      </w:r>
      <w:proofErr w:type="gramEnd"/>
    </w:p>
    <w:p w:rsidR="003C3604" w:rsidRDefault="003C3604" w:rsidP="003C3604">
      <w:pPr>
        <w:jc w:val="both"/>
      </w:pPr>
      <w:r>
        <w:t xml:space="preserve">No Eixo </w:t>
      </w:r>
      <w:proofErr w:type="gramStart"/>
      <w:r>
        <w:t>4</w:t>
      </w:r>
      <w:proofErr w:type="gramEnd"/>
      <w:r>
        <w:t>, verificamos que as Metas das Ações e Objetivos traçados foram atingidas 100,00% (cem por cento). Isto significa que todos os munícipes que buscaram auxílio e atendimento junto à Secretaria Municipal de Assistência Social do Município obtiveram êxito.</w:t>
      </w:r>
    </w:p>
    <w:p w:rsidR="003C3604" w:rsidRDefault="003C3604" w:rsidP="003C3604">
      <w:pPr>
        <w:jc w:val="both"/>
      </w:pPr>
      <w:r>
        <w:t xml:space="preserve">Os destaques deste Eixo foram os atendimentos no Centro de Educação Infantil e Escola Professora Ida </w:t>
      </w:r>
      <w:proofErr w:type="spellStart"/>
      <w:r>
        <w:t>Kummer</w:t>
      </w:r>
      <w:proofErr w:type="spellEnd"/>
      <w:r>
        <w:t xml:space="preserve"> com 278 atendimentos; 4</w:t>
      </w:r>
      <w:r w:rsidR="00940B7B">
        <w:t>39</w:t>
      </w:r>
      <w:r>
        <w:t xml:space="preserve"> atendimentos na Escola Municipal Professora Ida </w:t>
      </w:r>
      <w:proofErr w:type="spellStart"/>
      <w:r>
        <w:t>Kummer</w:t>
      </w:r>
      <w:proofErr w:type="spellEnd"/>
      <w:r>
        <w:t xml:space="preserve"> </w:t>
      </w:r>
      <w:r w:rsidR="00EE70EA">
        <w:t xml:space="preserve">– Ensino fundamental; </w:t>
      </w:r>
      <w:r>
        <w:t>43</w:t>
      </w:r>
      <w:r w:rsidR="00EE70EA">
        <w:t>2</w:t>
      </w:r>
      <w:r>
        <w:t xml:space="preserve"> atendimentos no Colégio estadual de Renascença </w:t>
      </w:r>
      <w:proofErr w:type="gramStart"/>
      <w:r>
        <w:t>Pe</w:t>
      </w:r>
      <w:proofErr w:type="gramEnd"/>
      <w:r>
        <w:t>. José Júnior Vicente – Ensino Fundamental;</w:t>
      </w:r>
      <w:r w:rsidR="00EE70EA">
        <w:t xml:space="preserve"> e a promoção do esporte através de escolas de futsal masculino, no total de 160 participantes.</w:t>
      </w:r>
    </w:p>
    <w:p w:rsidR="003C3604" w:rsidRDefault="003C3604" w:rsidP="003C3604">
      <w:pPr>
        <w:jc w:val="both"/>
      </w:pPr>
      <w:r>
        <w:t>EIXO 5 – DIREITO À PROFISSIONALIZAÇÃO E PROTEÇÃO AO TRABALHO</w:t>
      </w:r>
    </w:p>
    <w:p w:rsidR="003C3604" w:rsidRDefault="003C3604" w:rsidP="003C3604">
      <w:pPr>
        <w:jc w:val="both"/>
      </w:pPr>
      <w:r>
        <w:t xml:space="preserve">No Eixo </w:t>
      </w:r>
      <w:proofErr w:type="gramStart"/>
      <w:r>
        <w:t>5</w:t>
      </w:r>
      <w:proofErr w:type="gramEnd"/>
      <w:r>
        <w:t>, verificamos que as Metas das Ações e Objetivos traçados foram atingidas 100,00% (cem por cento). Isto significa que todos os munícipes que buscaram auxílio e atendimento junto à Secretaria Municipal de Assistência Social do Município obtiveram êxito.</w:t>
      </w:r>
    </w:p>
    <w:p w:rsidR="003C3604" w:rsidRDefault="003C3604" w:rsidP="003C3604">
      <w:pPr>
        <w:jc w:val="both"/>
      </w:pPr>
      <w:r>
        <w:t xml:space="preserve">O destaque e única ação foi </w:t>
      </w:r>
      <w:proofErr w:type="gramStart"/>
      <w:r>
        <w:t>a</w:t>
      </w:r>
      <w:proofErr w:type="gramEnd"/>
      <w:r>
        <w:t xml:space="preserve"> ampliação do Programa Jovem Aprendiz com a contratação de 0</w:t>
      </w:r>
      <w:r w:rsidR="0067219A">
        <w:t>6</w:t>
      </w:r>
      <w:r>
        <w:t xml:space="preserve"> (</w:t>
      </w:r>
      <w:r w:rsidR="0067219A">
        <w:t>seis</w:t>
      </w:r>
      <w:r>
        <w:t>) adolescentes;</w:t>
      </w:r>
    </w:p>
    <w:p w:rsidR="003C3604" w:rsidRDefault="003C3604" w:rsidP="003C3604">
      <w:pPr>
        <w:jc w:val="both"/>
      </w:pPr>
      <w:r>
        <w:t>EIXO 6 – FORTALECIMENTO DAS ESTRUTURAS DO SISTEMA DE GARANTIA DOS DIREITOS DA CRIANÇA E DO ADOLECENTE</w:t>
      </w:r>
    </w:p>
    <w:p w:rsidR="003C3604" w:rsidRDefault="003C3604" w:rsidP="003C3604">
      <w:pPr>
        <w:jc w:val="both"/>
      </w:pPr>
      <w:r>
        <w:t xml:space="preserve">No Eixo </w:t>
      </w:r>
      <w:proofErr w:type="gramStart"/>
      <w:r>
        <w:t>6</w:t>
      </w:r>
      <w:proofErr w:type="gramEnd"/>
      <w:r>
        <w:t>, também verificamos que as Metas das Ações e Objetivos traçados foram atingidas 100,00% (cem por cento). Isto significa que todos os munícipes que buscaram auxílio e atendimento junto à Secretaria Municipal de Assistência Social do Município obtiveram êxito.</w:t>
      </w:r>
    </w:p>
    <w:p w:rsidR="0095690E" w:rsidRDefault="0095690E" w:rsidP="003C3604">
      <w:pPr>
        <w:jc w:val="both"/>
      </w:pPr>
    </w:p>
    <w:p w:rsidR="0095690E" w:rsidRDefault="0095690E" w:rsidP="003C3604">
      <w:pPr>
        <w:jc w:val="both"/>
      </w:pPr>
    </w:p>
    <w:p w:rsidR="0095690E" w:rsidRDefault="0095690E" w:rsidP="003C3604">
      <w:pPr>
        <w:jc w:val="both"/>
      </w:pPr>
    </w:p>
    <w:p w:rsidR="0095690E" w:rsidRDefault="0095690E" w:rsidP="003C3604">
      <w:pPr>
        <w:jc w:val="both"/>
      </w:pPr>
    </w:p>
    <w:p w:rsidR="0095690E" w:rsidRDefault="0095690E" w:rsidP="003C3604">
      <w:pPr>
        <w:jc w:val="both"/>
      </w:pPr>
    </w:p>
    <w:p w:rsidR="00EE70EA" w:rsidRDefault="00EE70EA" w:rsidP="003C3604">
      <w:pPr>
        <w:jc w:val="both"/>
      </w:pPr>
    </w:p>
    <w:p w:rsidR="003C3604" w:rsidRDefault="003C3604" w:rsidP="003C3604">
      <w:pPr>
        <w:jc w:val="both"/>
      </w:pPr>
      <w:r>
        <w:t>Para este eixo foram realizadas/executadas as seguintes Ações: 0</w:t>
      </w:r>
      <w:r w:rsidR="0067219A">
        <w:t>4</w:t>
      </w:r>
      <w:r>
        <w:t xml:space="preserve"> reuniões do Conselho Municipal dos Direitos da Criança e do Adolescente; a participação do Conselho Tutelar em 0</w:t>
      </w:r>
      <w:r w:rsidR="0067219A">
        <w:t>4</w:t>
      </w:r>
      <w:r>
        <w:t xml:space="preserve"> reuniões do Conselho Municipal dos Direi</w:t>
      </w:r>
      <w:r w:rsidR="00841615">
        <w:t>tos da Criança e do Adolescente; e 04 encontros de discussão para implantação da rede de atendimento.</w:t>
      </w:r>
    </w:p>
    <w:p w:rsidR="00BB2DC6" w:rsidRDefault="00BB2DC6" w:rsidP="00A279A5">
      <w:pPr>
        <w:jc w:val="both"/>
        <w:rPr>
          <w:color w:val="000000" w:themeColor="text1"/>
        </w:rPr>
      </w:pPr>
      <w:r w:rsidRPr="003F22E8">
        <w:rPr>
          <w:color w:val="000000" w:themeColor="text1"/>
        </w:rPr>
        <w:t>CERTIFICAMOS que os fatos constatados no Relatório de Gestão dos Direitos da Criança e da Adolescência do Município de Renascença, Estado do Paraná, evidenciam os resultados alcançados à luz do planejamento estabelecido pelo Conselho Municipal dos Direitos da Criança e do Adolescente, nos termos do art. 13 da IN nº 36/2009 do TCE/PR, e que não houveram normas ou regulamentos infringidos.</w:t>
      </w:r>
    </w:p>
    <w:p w:rsidR="0095690E" w:rsidRPr="003F22E8" w:rsidRDefault="0095690E" w:rsidP="00A279A5">
      <w:pPr>
        <w:jc w:val="both"/>
        <w:rPr>
          <w:color w:val="000000" w:themeColor="text1"/>
        </w:rPr>
      </w:pPr>
    </w:p>
    <w:p w:rsidR="003F22E8" w:rsidRPr="003F22E8" w:rsidRDefault="003F22E8" w:rsidP="00A279A5">
      <w:pPr>
        <w:jc w:val="both"/>
        <w:rPr>
          <w:color w:val="000000" w:themeColor="text1"/>
        </w:rPr>
      </w:pPr>
      <w:r w:rsidRPr="003F22E8">
        <w:rPr>
          <w:color w:val="000000" w:themeColor="text1"/>
        </w:rPr>
        <w:t>É o Parecer.</w:t>
      </w:r>
    </w:p>
    <w:p w:rsidR="0095690E" w:rsidRDefault="0095690E" w:rsidP="00A279A5">
      <w:pPr>
        <w:jc w:val="both"/>
        <w:rPr>
          <w:color w:val="000000" w:themeColor="text1"/>
        </w:rPr>
      </w:pPr>
    </w:p>
    <w:p w:rsidR="00841615" w:rsidRDefault="003F22E8" w:rsidP="00A279A5">
      <w:pPr>
        <w:jc w:val="both"/>
        <w:rPr>
          <w:color w:val="000000" w:themeColor="text1"/>
        </w:rPr>
      </w:pPr>
      <w:r w:rsidRPr="003F22E8">
        <w:rPr>
          <w:color w:val="000000" w:themeColor="text1"/>
        </w:rPr>
        <w:t xml:space="preserve">Renascença-Paraná, aos </w:t>
      </w:r>
      <w:r w:rsidR="00EE70EA">
        <w:rPr>
          <w:color w:val="000000" w:themeColor="text1"/>
        </w:rPr>
        <w:t>07</w:t>
      </w:r>
      <w:r w:rsidRPr="003F22E8">
        <w:rPr>
          <w:color w:val="000000" w:themeColor="text1"/>
        </w:rPr>
        <w:t xml:space="preserve"> (</w:t>
      </w:r>
      <w:r w:rsidR="00EE70EA">
        <w:rPr>
          <w:color w:val="000000" w:themeColor="text1"/>
        </w:rPr>
        <w:t>sete</w:t>
      </w:r>
      <w:proofErr w:type="gramStart"/>
      <w:r w:rsidR="00EE70EA">
        <w:rPr>
          <w:color w:val="000000" w:themeColor="text1"/>
        </w:rPr>
        <w:t xml:space="preserve"> </w:t>
      </w:r>
      <w:r w:rsidRPr="003F22E8">
        <w:rPr>
          <w:color w:val="000000" w:themeColor="text1"/>
        </w:rPr>
        <w:t>)</w:t>
      </w:r>
      <w:proofErr w:type="gramEnd"/>
      <w:r w:rsidRPr="003F22E8">
        <w:rPr>
          <w:color w:val="000000" w:themeColor="text1"/>
        </w:rPr>
        <w:t xml:space="preserve"> dias do mês de </w:t>
      </w:r>
      <w:r w:rsidR="00EE70EA">
        <w:rPr>
          <w:color w:val="000000" w:themeColor="text1"/>
        </w:rPr>
        <w:t>fevereiro</w:t>
      </w:r>
      <w:r w:rsidRPr="003F22E8">
        <w:rPr>
          <w:color w:val="000000" w:themeColor="text1"/>
        </w:rPr>
        <w:t xml:space="preserve"> de 201</w:t>
      </w:r>
      <w:r w:rsidR="00EE70EA">
        <w:rPr>
          <w:color w:val="000000" w:themeColor="text1"/>
        </w:rPr>
        <w:t>9</w:t>
      </w:r>
      <w:r w:rsidRPr="003F22E8">
        <w:rPr>
          <w:color w:val="000000" w:themeColor="text1"/>
        </w:rPr>
        <w:t>.</w:t>
      </w:r>
    </w:p>
    <w:p w:rsidR="0095690E" w:rsidRDefault="0095690E" w:rsidP="00A279A5">
      <w:pPr>
        <w:jc w:val="both"/>
        <w:rPr>
          <w:color w:val="000000" w:themeColor="text1"/>
        </w:rPr>
      </w:pPr>
    </w:p>
    <w:p w:rsidR="003F22E8" w:rsidRPr="003F22E8" w:rsidRDefault="003F22E8" w:rsidP="00A279A5">
      <w:pPr>
        <w:jc w:val="both"/>
        <w:rPr>
          <w:color w:val="000000" w:themeColor="text1"/>
        </w:rPr>
      </w:pPr>
      <w:r w:rsidRPr="003F22E8">
        <w:rPr>
          <w:color w:val="000000" w:themeColor="text1"/>
        </w:rPr>
        <w:t xml:space="preserve">Edson Luiz </w:t>
      </w:r>
      <w:proofErr w:type="spellStart"/>
      <w:r w:rsidRPr="003F22E8">
        <w:rPr>
          <w:color w:val="000000" w:themeColor="text1"/>
        </w:rPr>
        <w:t>Berlatto</w:t>
      </w:r>
      <w:proofErr w:type="spellEnd"/>
    </w:p>
    <w:p w:rsidR="003F22E8" w:rsidRPr="003F22E8" w:rsidRDefault="003F22E8" w:rsidP="00A279A5">
      <w:pPr>
        <w:jc w:val="both"/>
        <w:rPr>
          <w:color w:val="000000" w:themeColor="text1"/>
        </w:rPr>
      </w:pPr>
      <w:r w:rsidRPr="003F22E8">
        <w:rPr>
          <w:color w:val="000000" w:themeColor="text1"/>
        </w:rPr>
        <w:t>COORDENADOR DO SISTEMA</w:t>
      </w:r>
      <w:bookmarkStart w:id="0" w:name="_GoBack"/>
      <w:bookmarkEnd w:id="0"/>
    </w:p>
    <w:p w:rsidR="00A279A5" w:rsidRPr="00AF2EC5" w:rsidRDefault="003F22E8" w:rsidP="00A279A5">
      <w:pPr>
        <w:jc w:val="both"/>
        <w:rPr>
          <w:color w:val="000000" w:themeColor="text1"/>
        </w:rPr>
      </w:pPr>
      <w:r w:rsidRPr="003F22E8">
        <w:rPr>
          <w:color w:val="000000" w:themeColor="text1"/>
        </w:rPr>
        <w:t>DE      CONTROLE      INTERNO</w:t>
      </w:r>
    </w:p>
    <w:sectPr w:rsidR="00A279A5" w:rsidRPr="00AF2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A5"/>
    <w:rsid w:val="000C0A28"/>
    <w:rsid w:val="00154DA6"/>
    <w:rsid w:val="001C53E3"/>
    <w:rsid w:val="00220DFA"/>
    <w:rsid w:val="00233BA6"/>
    <w:rsid w:val="003C3604"/>
    <w:rsid w:val="003F22E8"/>
    <w:rsid w:val="00497DCA"/>
    <w:rsid w:val="004A5323"/>
    <w:rsid w:val="005B522B"/>
    <w:rsid w:val="005B6CD1"/>
    <w:rsid w:val="0067219A"/>
    <w:rsid w:val="006A041D"/>
    <w:rsid w:val="00713DDE"/>
    <w:rsid w:val="00785C97"/>
    <w:rsid w:val="007B56A6"/>
    <w:rsid w:val="007D600C"/>
    <w:rsid w:val="00841615"/>
    <w:rsid w:val="00883FC2"/>
    <w:rsid w:val="00911746"/>
    <w:rsid w:val="00940B7B"/>
    <w:rsid w:val="0095690E"/>
    <w:rsid w:val="00A21AFE"/>
    <w:rsid w:val="00A279A5"/>
    <w:rsid w:val="00A84463"/>
    <w:rsid w:val="00AB37EF"/>
    <w:rsid w:val="00AC47E0"/>
    <w:rsid w:val="00AF2EC5"/>
    <w:rsid w:val="00B84978"/>
    <w:rsid w:val="00BB2DC6"/>
    <w:rsid w:val="00CB5649"/>
    <w:rsid w:val="00D25832"/>
    <w:rsid w:val="00D27E5B"/>
    <w:rsid w:val="00E1671F"/>
    <w:rsid w:val="00EE70EA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5</cp:revision>
  <dcterms:created xsi:type="dcterms:W3CDTF">2019-02-08T12:30:00Z</dcterms:created>
  <dcterms:modified xsi:type="dcterms:W3CDTF">2019-02-08T12:45:00Z</dcterms:modified>
</cp:coreProperties>
</file>